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6C6" w:rsidRPr="00431825" w:rsidRDefault="00994FB3" w:rsidP="00C966C6">
      <w:pPr>
        <w:tabs>
          <w:tab w:val="left" w:pos="993"/>
        </w:tabs>
        <w:spacing w:before="240" w:after="0" w:line="240" w:lineRule="exact"/>
        <w:ind w:firstLine="5670"/>
        <w:rPr>
          <w:rFonts w:ascii="Times New Roman" w:hAnsi="Times New Roman"/>
          <w:sz w:val="28"/>
          <w:szCs w:val="28"/>
        </w:rPr>
      </w:pPr>
      <w:r w:rsidRPr="00994FB3">
        <w:pict>
          <v:rect id="_x0000_s1027" style="position:absolute;left:0;text-align:left;margin-left:222.3pt;margin-top:-33.65pt;width:38pt;height:22.45pt;z-index:251658240" stroked="f"/>
        </w:pict>
      </w:r>
      <w:r w:rsidR="00C966C6" w:rsidRPr="00431825">
        <w:rPr>
          <w:rFonts w:ascii="Times New Roman" w:hAnsi="Times New Roman"/>
          <w:sz w:val="28"/>
          <w:szCs w:val="28"/>
        </w:rPr>
        <w:t>УТВЕРЖД</w:t>
      </w:r>
      <w:r w:rsidR="00C966C6">
        <w:rPr>
          <w:rFonts w:ascii="Times New Roman" w:hAnsi="Times New Roman"/>
          <w:sz w:val="28"/>
          <w:szCs w:val="28"/>
        </w:rPr>
        <w:t>Ё</w:t>
      </w:r>
      <w:r w:rsidR="00C966C6" w:rsidRPr="00431825">
        <w:rPr>
          <w:rFonts w:ascii="Times New Roman" w:hAnsi="Times New Roman"/>
          <w:sz w:val="28"/>
          <w:szCs w:val="28"/>
        </w:rPr>
        <w:t>Н</w:t>
      </w:r>
    </w:p>
    <w:p w:rsidR="00C966C6" w:rsidRPr="00431825" w:rsidRDefault="00C966C6" w:rsidP="00C966C6">
      <w:pPr>
        <w:tabs>
          <w:tab w:val="left" w:pos="993"/>
        </w:tabs>
        <w:spacing w:before="120" w:line="240" w:lineRule="exact"/>
        <w:ind w:firstLine="5670"/>
        <w:rPr>
          <w:rFonts w:ascii="Times New Roman" w:hAnsi="Times New Roman"/>
          <w:sz w:val="28"/>
          <w:szCs w:val="28"/>
        </w:rPr>
      </w:pPr>
      <w:r w:rsidRPr="00431825">
        <w:rPr>
          <w:rFonts w:ascii="Times New Roman" w:hAnsi="Times New Roman"/>
          <w:sz w:val="28"/>
          <w:szCs w:val="28"/>
        </w:rPr>
        <w:t xml:space="preserve">распоряжением </w:t>
      </w:r>
      <w:r w:rsidR="007C5D2A">
        <w:rPr>
          <w:rFonts w:ascii="Times New Roman" w:hAnsi="Times New Roman"/>
          <w:sz w:val="28"/>
          <w:szCs w:val="28"/>
        </w:rPr>
        <w:t>ОАО «РЖД»</w:t>
      </w:r>
    </w:p>
    <w:p w:rsidR="00C966C6" w:rsidRPr="00431825" w:rsidRDefault="00C966C6" w:rsidP="00C966C6">
      <w:pPr>
        <w:tabs>
          <w:tab w:val="left" w:pos="993"/>
        </w:tabs>
        <w:spacing w:before="120" w:after="120" w:line="240" w:lineRule="exact"/>
        <w:ind w:firstLine="5670"/>
        <w:rPr>
          <w:rFonts w:ascii="Times New Roman" w:hAnsi="Times New Roman"/>
          <w:sz w:val="28"/>
          <w:szCs w:val="28"/>
        </w:rPr>
      </w:pPr>
      <w:r w:rsidRPr="00431825">
        <w:rPr>
          <w:rFonts w:ascii="Times New Roman" w:hAnsi="Times New Roman"/>
          <w:sz w:val="28"/>
          <w:szCs w:val="28"/>
        </w:rPr>
        <w:t>от « _</w:t>
      </w:r>
      <w:r>
        <w:rPr>
          <w:rFonts w:ascii="Times New Roman" w:hAnsi="Times New Roman"/>
          <w:sz w:val="28"/>
          <w:szCs w:val="28"/>
        </w:rPr>
        <w:t>__</w:t>
      </w:r>
      <w:r w:rsidRPr="00431825">
        <w:rPr>
          <w:rFonts w:ascii="Times New Roman" w:hAnsi="Times New Roman"/>
          <w:sz w:val="28"/>
          <w:szCs w:val="28"/>
        </w:rPr>
        <w:t xml:space="preserve"> » _______ 2022 г. № </w:t>
      </w:r>
      <w:r w:rsidRPr="00431825">
        <w:rPr>
          <w:rFonts w:ascii="Times New Roman" w:hAnsi="Times New Roman"/>
          <w:sz w:val="28"/>
          <w:szCs w:val="28"/>
        </w:rPr>
        <w:softHyphen/>
      </w:r>
      <w:r w:rsidRPr="00431825">
        <w:rPr>
          <w:rFonts w:ascii="Times New Roman" w:hAnsi="Times New Roman"/>
          <w:sz w:val="28"/>
          <w:szCs w:val="28"/>
        </w:rPr>
        <w:softHyphen/>
      </w:r>
      <w:r w:rsidRPr="00431825">
        <w:rPr>
          <w:rFonts w:ascii="Times New Roman" w:hAnsi="Times New Roman"/>
          <w:sz w:val="28"/>
          <w:szCs w:val="28"/>
        </w:rPr>
        <w:softHyphen/>
      </w:r>
      <w:r w:rsidRPr="00431825">
        <w:rPr>
          <w:rFonts w:ascii="Times New Roman" w:hAnsi="Times New Roman"/>
          <w:sz w:val="28"/>
          <w:szCs w:val="28"/>
        </w:rPr>
        <w:softHyphen/>
      </w:r>
      <w:r w:rsidRPr="00431825">
        <w:rPr>
          <w:rFonts w:ascii="Times New Roman" w:hAnsi="Times New Roman"/>
          <w:sz w:val="28"/>
          <w:szCs w:val="28"/>
        </w:rPr>
        <w:softHyphen/>
      </w:r>
      <w:r w:rsidRPr="00431825">
        <w:rPr>
          <w:rFonts w:ascii="Times New Roman" w:hAnsi="Times New Roman"/>
          <w:sz w:val="28"/>
          <w:szCs w:val="28"/>
        </w:rPr>
        <w:softHyphen/>
        <w:t>___</w:t>
      </w:r>
    </w:p>
    <w:p w:rsidR="00C966C6" w:rsidRPr="002C27CB" w:rsidRDefault="00C966C6" w:rsidP="00C966C6">
      <w:pPr>
        <w:tabs>
          <w:tab w:val="left" w:pos="993"/>
        </w:tabs>
        <w:spacing w:before="720" w:after="0" w:line="360" w:lineRule="exact"/>
        <w:jc w:val="center"/>
        <w:rPr>
          <w:rFonts w:ascii="Times New Roman" w:hAnsi="Times New Roman"/>
          <w:b/>
          <w:spacing w:val="60"/>
          <w:sz w:val="28"/>
          <w:szCs w:val="28"/>
        </w:rPr>
      </w:pPr>
      <w:r w:rsidRPr="002C27CB">
        <w:rPr>
          <w:rFonts w:ascii="Times New Roman" w:hAnsi="Times New Roman"/>
          <w:b/>
          <w:spacing w:val="60"/>
          <w:sz w:val="28"/>
          <w:szCs w:val="28"/>
        </w:rPr>
        <w:t>ПОРЯДОК</w:t>
      </w:r>
    </w:p>
    <w:p w:rsidR="00C966C6" w:rsidRPr="00431825" w:rsidRDefault="00C966C6" w:rsidP="00C966C6">
      <w:pPr>
        <w:pStyle w:val="a3"/>
        <w:tabs>
          <w:tab w:val="left" w:pos="993"/>
        </w:tabs>
        <w:spacing w:line="360" w:lineRule="exact"/>
        <w:ind w:left="0" w:firstLine="0"/>
        <w:jc w:val="center"/>
        <w:rPr>
          <w:b/>
          <w:szCs w:val="28"/>
        </w:rPr>
      </w:pPr>
      <w:r w:rsidRPr="00431825">
        <w:rPr>
          <w:b/>
          <w:szCs w:val="28"/>
        </w:rPr>
        <w:t>работы с локомотивами группы риска</w:t>
      </w:r>
    </w:p>
    <w:p w:rsidR="00C966C6" w:rsidRPr="00431825" w:rsidRDefault="00C966C6" w:rsidP="00C966C6"/>
    <w:p w:rsidR="00C966C6" w:rsidRPr="00431825" w:rsidRDefault="00C966C6" w:rsidP="00C966C6">
      <w:pPr>
        <w:pStyle w:val="a3"/>
        <w:numPr>
          <w:ilvl w:val="0"/>
          <w:numId w:val="1"/>
        </w:numPr>
        <w:tabs>
          <w:tab w:val="left" w:pos="567"/>
        </w:tabs>
        <w:spacing w:after="240"/>
        <w:ind w:left="0" w:firstLine="0"/>
        <w:contextualSpacing w:val="0"/>
        <w:jc w:val="center"/>
        <w:rPr>
          <w:szCs w:val="28"/>
        </w:rPr>
      </w:pPr>
      <w:r w:rsidRPr="00431825">
        <w:rPr>
          <w:szCs w:val="28"/>
        </w:rPr>
        <w:t>Общие положения</w:t>
      </w:r>
    </w:p>
    <w:p w:rsidR="00C966C6" w:rsidRPr="00431825" w:rsidRDefault="00C966C6" w:rsidP="00C966C6">
      <w:pPr>
        <w:pStyle w:val="a3"/>
        <w:numPr>
          <w:ilvl w:val="1"/>
          <w:numId w:val="8"/>
        </w:numPr>
        <w:tabs>
          <w:tab w:val="left" w:pos="1418"/>
        </w:tabs>
        <w:spacing w:line="360" w:lineRule="exact"/>
        <w:ind w:left="0" w:firstLine="709"/>
        <w:rPr>
          <w:szCs w:val="28"/>
        </w:rPr>
      </w:pPr>
      <w:proofErr w:type="gramStart"/>
      <w:r w:rsidRPr="00431825">
        <w:rPr>
          <w:szCs w:val="28"/>
        </w:rPr>
        <w:t xml:space="preserve">Настоящий порядок работы </w:t>
      </w:r>
      <w:r>
        <w:rPr>
          <w:szCs w:val="28"/>
        </w:rPr>
        <w:t xml:space="preserve">(далее – Порядок) </w:t>
      </w:r>
      <w:r w:rsidRPr="00431825">
        <w:rPr>
          <w:szCs w:val="28"/>
        </w:rPr>
        <w:t xml:space="preserve">с </w:t>
      </w:r>
      <w:r>
        <w:rPr>
          <w:szCs w:val="28"/>
        </w:rPr>
        <w:t>локомотивами группы риска (далее – ЛГР)</w:t>
      </w:r>
      <w:r w:rsidRPr="00431825">
        <w:rPr>
          <w:szCs w:val="28"/>
        </w:rPr>
        <w:t xml:space="preserve"> разработан в целях выполнения, установленных для локомотивного комплекса показателей в работе технических средств (удельный показатель отказов технических средств с группированием по </w:t>
      </w:r>
      <w:proofErr w:type="spellStart"/>
      <w:r w:rsidRPr="00431825">
        <w:rPr>
          <w:szCs w:val="28"/>
        </w:rPr>
        <w:t>категорийности</w:t>
      </w:r>
      <w:proofErr w:type="spellEnd"/>
      <w:r w:rsidRPr="00431825">
        <w:rPr>
          <w:szCs w:val="28"/>
        </w:rPr>
        <w:t xml:space="preserve">, снижение </w:t>
      </w:r>
      <w:r>
        <w:rPr>
          <w:szCs w:val="28"/>
        </w:rPr>
        <w:t>процента</w:t>
      </w:r>
      <w:r w:rsidRPr="00431825">
        <w:rPr>
          <w:szCs w:val="28"/>
        </w:rPr>
        <w:t xml:space="preserve"> неисправных локомотивов, выполнение коэффициента технической готовности, повышение ремонтных показателей, эксплуатационных показателей и показателей надежности), и минимизации неплановых ремонтов.</w:t>
      </w:r>
      <w:proofErr w:type="gramEnd"/>
    </w:p>
    <w:p w:rsidR="00C966C6" w:rsidRPr="002C27CB" w:rsidRDefault="00C966C6" w:rsidP="00C966C6">
      <w:pPr>
        <w:pStyle w:val="a3"/>
        <w:numPr>
          <w:ilvl w:val="1"/>
          <w:numId w:val="8"/>
        </w:numPr>
        <w:tabs>
          <w:tab w:val="left" w:pos="1418"/>
        </w:tabs>
        <w:spacing w:line="360" w:lineRule="exact"/>
        <w:ind w:left="0" w:firstLine="709"/>
        <w:rPr>
          <w:color w:val="000000" w:themeColor="text1"/>
          <w:szCs w:val="28"/>
        </w:rPr>
      </w:pPr>
      <w:r w:rsidRPr="002C27CB">
        <w:rPr>
          <w:color w:val="000000" w:themeColor="text1"/>
          <w:szCs w:val="28"/>
        </w:rPr>
        <w:t xml:space="preserve">Локомотивы группы риска – это локомотивы, наиболее подверженные в текущей эксплуатации </w:t>
      </w:r>
      <w:proofErr w:type="spellStart"/>
      <w:r w:rsidRPr="002C27CB">
        <w:rPr>
          <w:color w:val="000000" w:themeColor="text1"/>
          <w:szCs w:val="28"/>
        </w:rPr>
        <w:t>предотказному</w:t>
      </w:r>
      <w:proofErr w:type="spellEnd"/>
      <w:r w:rsidRPr="002C27CB">
        <w:rPr>
          <w:color w:val="000000" w:themeColor="text1"/>
          <w:szCs w:val="28"/>
        </w:rPr>
        <w:t xml:space="preserve"> состоянию.</w:t>
      </w:r>
    </w:p>
    <w:p w:rsidR="00C966C6" w:rsidRPr="00431825" w:rsidRDefault="00C966C6" w:rsidP="00C966C6">
      <w:pPr>
        <w:pStyle w:val="a3"/>
        <w:numPr>
          <w:ilvl w:val="1"/>
          <w:numId w:val="8"/>
        </w:numPr>
        <w:tabs>
          <w:tab w:val="left" w:pos="1418"/>
        </w:tabs>
        <w:spacing w:line="360" w:lineRule="exact"/>
        <w:ind w:left="0" w:firstLine="709"/>
        <w:rPr>
          <w:szCs w:val="28"/>
        </w:rPr>
      </w:pPr>
      <w:r w:rsidRPr="00431825">
        <w:rPr>
          <w:szCs w:val="28"/>
        </w:rPr>
        <w:t xml:space="preserve">В группу риска (далее – ГР) включаются локомотивы </w:t>
      </w:r>
      <w:r>
        <w:rPr>
          <w:szCs w:val="28"/>
        </w:rPr>
        <w:t>собственности ОАО «РЖД»</w:t>
      </w:r>
      <w:r w:rsidRPr="00431825">
        <w:rPr>
          <w:szCs w:val="28"/>
        </w:rPr>
        <w:t>, требующие особого внимания при проведении технических обслуживаний и текущих ремонтов, а также их приёмки в связи с многочисленными отказами в отч</w:t>
      </w:r>
      <w:r>
        <w:rPr>
          <w:szCs w:val="28"/>
        </w:rPr>
        <w:t>ё</w:t>
      </w:r>
      <w:r w:rsidRPr="00431825">
        <w:rPr>
          <w:szCs w:val="28"/>
        </w:rPr>
        <w:t>тный период равный 90 суткам.</w:t>
      </w:r>
    </w:p>
    <w:p w:rsidR="00C966C6" w:rsidRPr="00431825" w:rsidRDefault="00C966C6" w:rsidP="00C966C6">
      <w:pPr>
        <w:pStyle w:val="a3"/>
        <w:numPr>
          <w:ilvl w:val="1"/>
          <w:numId w:val="8"/>
        </w:numPr>
        <w:tabs>
          <w:tab w:val="left" w:pos="1418"/>
        </w:tabs>
        <w:spacing w:line="360" w:lineRule="exact"/>
        <w:ind w:left="0" w:firstLine="709"/>
        <w:rPr>
          <w:szCs w:val="28"/>
        </w:rPr>
      </w:pPr>
      <w:r w:rsidRPr="00431825">
        <w:rPr>
          <w:szCs w:val="28"/>
        </w:rPr>
        <w:t>Порядок является обязательным для исполнения всеми структурными подразделениями локомотивного комплекса.</w:t>
      </w:r>
    </w:p>
    <w:p w:rsidR="00C966C6" w:rsidRPr="00431825" w:rsidRDefault="00C966C6" w:rsidP="00C966C6">
      <w:pPr>
        <w:pStyle w:val="a3"/>
        <w:ind w:left="0"/>
        <w:rPr>
          <w:szCs w:val="28"/>
        </w:rPr>
      </w:pPr>
    </w:p>
    <w:p w:rsidR="00C966C6" w:rsidRPr="00431825" w:rsidRDefault="00C966C6" w:rsidP="00C966C6">
      <w:pPr>
        <w:pStyle w:val="a3"/>
        <w:numPr>
          <w:ilvl w:val="0"/>
          <w:numId w:val="1"/>
        </w:numPr>
        <w:tabs>
          <w:tab w:val="left" w:pos="567"/>
        </w:tabs>
        <w:spacing w:after="240"/>
        <w:ind w:left="0" w:firstLine="0"/>
        <w:contextualSpacing w:val="0"/>
        <w:jc w:val="center"/>
        <w:rPr>
          <w:szCs w:val="28"/>
        </w:rPr>
      </w:pPr>
      <w:r w:rsidRPr="00431825">
        <w:rPr>
          <w:szCs w:val="28"/>
        </w:rPr>
        <w:t>Уч</w:t>
      </w:r>
      <w:r>
        <w:rPr>
          <w:szCs w:val="28"/>
        </w:rPr>
        <w:t>ё</w:t>
      </w:r>
      <w:r w:rsidRPr="00431825">
        <w:rPr>
          <w:szCs w:val="28"/>
        </w:rPr>
        <w:t xml:space="preserve">т локомотивов </w:t>
      </w:r>
      <w:r>
        <w:rPr>
          <w:szCs w:val="28"/>
        </w:rPr>
        <w:t>группы риска</w:t>
      </w:r>
    </w:p>
    <w:p w:rsidR="00C966C6" w:rsidRPr="00431825" w:rsidRDefault="00C966C6" w:rsidP="00C966C6">
      <w:pPr>
        <w:pStyle w:val="a3"/>
        <w:numPr>
          <w:ilvl w:val="1"/>
          <w:numId w:val="9"/>
        </w:numPr>
        <w:tabs>
          <w:tab w:val="left" w:pos="1418"/>
        </w:tabs>
        <w:spacing w:line="360" w:lineRule="exact"/>
        <w:ind w:left="0" w:firstLine="709"/>
        <w:contextualSpacing w:val="0"/>
        <w:rPr>
          <w:szCs w:val="28"/>
        </w:rPr>
      </w:pPr>
      <w:r w:rsidRPr="00431825">
        <w:rPr>
          <w:szCs w:val="28"/>
        </w:rPr>
        <w:t>Учет локомотивов ГР ведется на основании данных ЕК АСУТ.</w:t>
      </w:r>
    </w:p>
    <w:p w:rsidR="00C966C6" w:rsidRPr="00431825" w:rsidRDefault="00C966C6" w:rsidP="00C966C6">
      <w:pPr>
        <w:pStyle w:val="a3"/>
        <w:numPr>
          <w:ilvl w:val="1"/>
          <w:numId w:val="9"/>
        </w:numPr>
        <w:tabs>
          <w:tab w:val="left" w:pos="1418"/>
        </w:tabs>
        <w:spacing w:line="360" w:lineRule="exact"/>
        <w:ind w:left="0" w:firstLine="709"/>
        <w:contextualSpacing w:val="0"/>
        <w:rPr>
          <w:szCs w:val="28"/>
        </w:rPr>
      </w:pPr>
      <w:proofErr w:type="gramStart"/>
      <w:r w:rsidRPr="00431825">
        <w:rPr>
          <w:szCs w:val="28"/>
        </w:rPr>
        <w:t>В региональных дирекциях и эксплуатационных локомотивных депо ответственными за учёт локомотивов ГР приказами соответствующих руководителей назначаются специалисты отдела контроля и планирования ремонта, а при его отсутствии – специалисты отдела эксплуатации или технического отдела.</w:t>
      </w:r>
      <w:proofErr w:type="gramEnd"/>
    </w:p>
    <w:p w:rsidR="00C966C6" w:rsidRPr="00431825" w:rsidRDefault="00C966C6" w:rsidP="00C966C6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966C6" w:rsidRPr="00431825" w:rsidRDefault="00C966C6" w:rsidP="00C966C6">
      <w:pPr>
        <w:pStyle w:val="a3"/>
        <w:numPr>
          <w:ilvl w:val="0"/>
          <w:numId w:val="1"/>
        </w:numPr>
        <w:tabs>
          <w:tab w:val="left" w:pos="567"/>
        </w:tabs>
        <w:spacing w:after="240"/>
        <w:ind w:left="0" w:firstLine="0"/>
        <w:contextualSpacing w:val="0"/>
        <w:jc w:val="center"/>
        <w:rPr>
          <w:szCs w:val="28"/>
        </w:rPr>
      </w:pPr>
      <w:r w:rsidRPr="00431825">
        <w:rPr>
          <w:szCs w:val="28"/>
        </w:rPr>
        <w:t xml:space="preserve">Формирование </w:t>
      </w:r>
      <w:r>
        <w:rPr>
          <w:szCs w:val="28"/>
        </w:rPr>
        <w:t>группы риска локомотивов</w:t>
      </w:r>
    </w:p>
    <w:p w:rsidR="00C966C6" w:rsidRPr="00431825" w:rsidRDefault="00C966C6" w:rsidP="00C966C6">
      <w:pPr>
        <w:pStyle w:val="a3"/>
        <w:numPr>
          <w:ilvl w:val="1"/>
          <w:numId w:val="10"/>
        </w:numPr>
        <w:tabs>
          <w:tab w:val="left" w:pos="1418"/>
        </w:tabs>
        <w:ind w:left="0" w:firstLine="709"/>
        <w:rPr>
          <w:szCs w:val="28"/>
        </w:rPr>
      </w:pPr>
      <w:r w:rsidRPr="00431825">
        <w:rPr>
          <w:szCs w:val="28"/>
        </w:rPr>
        <w:t>Перечень ЛГР формируется автоматически в автоматизированной системе ЕК</w:t>
      </w:r>
      <w:r>
        <w:rPr>
          <w:szCs w:val="28"/>
        </w:rPr>
        <w:t> </w:t>
      </w:r>
      <w:r w:rsidRPr="00431825">
        <w:rPr>
          <w:szCs w:val="28"/>
        </w:rPr>
        <w:t>АСУТ.</w:t>
      </w:r>
    </w:p>
    <w:p w:rsidR="00C966C6" w:rsidRPr="00431825" w:rsidRDefault="00C966C6" w:rsidP="00C966C6">
      <w:pPr>
        <w:pStyle w:val="a3"/>
        <w:numPr>
          <w:ilvl w:val="1"/>
          <w:numId w:val="10"/>
        </w:numPr>
        <w:tabs>
          <w:tab w:val="left" w:pos="1418"/>
        </w:tabs>
        <w:ind w:left="0" w:firstLine="709"/>
        <w:rPr>
          <w:szCs w:val="28"/>
        </w:rPr>
      </w:pPr>
      <w:r w:rsidRPr="00431825">
        <w:rPr>
          <w:szCs w:val="28"/>
        </w:rPr>
        <w:lastRenderedPageBreak/>
        <w:t>В ГР включаются локомотивы, допустившие 3 и более отказов технических средств 1 или 2 категории после планового ремонта или обслуживания, или 5 неплановых ремонтов (за исключением превышения норм простоя на ТО-2) при этом автоматически отображаются в системе ЕК АСУТ (подсвечиваются красным), синхронизируясь с автоматизированной системой КАС</w:t>
      </w:r>
      <w:r>
        <w:rPr>
          <w:szCs w:val="28"/>
        </w:rPr>
        <w:t> </w:t>
      </w:r>
      <w:r w:rsidRPr="00431825">
        <w:rPr>
          <w:szCs w:val="28"/>
        </w:rPr>
        <w:t>АНТ.</w:t>
      </w:r>
    </w:p>
    <w:p w:rsidR="00C966C6" w:rsidRPr="00F60FDC" w:rsidRDefault="00C966C6" w:rsidP="00C966C6">
      <w:pPr>
        <w:pStyle w:val="a3"/>
        <w:numPr>
          <w:ilvl w:val="1"/>
          <w:numId w:val="10"/>
        </w:numPr>
        <w:tabs>
          <w:tab w:val="left" w:pos="1418"/>
        </w:tabs>
        <w:ind w:left="0" w:firstLine="709"/>
        <w:rPr>
          <w:szCs w:val="28"/>
        </w:rPr>
      </w:pPr>
      <w:r w:rsidRPr="00431825">
        <w:rPr>
          <w:szCs w:val="28"/>
        </w:rPr>
        <w:t xml:space="preserve">Добавление локомотива в </w:t>
      </w:r>
      <w:r>
        <w:rPr>
          <w:szCs w:val="28"/>
        </w:rPr>
        <w:t>ГР</w:t>
      </w:r>
      <w:r w:rsidRPr="00431825">
        <w:rPr>
          <w:szCs w:val="28"/>
        </w:rPr>
        <w:t xml:space="preserve"> вручную происходит посредством указания в общем списке серии, номера и секции локомотива, с обязательной фиксацией категории, количества отказов или неплановых ремонтов.</w:t>
      </w:r>
    </w:p>
    <w:p w:rsidR="00C966C6" w:rsidRPr="00431825" w:rsidRDefault="00C966C6" w:rsidP="00C966C6">
      <w:pPr>
        <w:pStyle w:val="a3"/>
        <w:numPr>
          <w:ilvl w:val="1"/>
          <w:numId w:val="10"/>
        </w:numPr>
        <w:tabs>
          <w:tab w:val="left" w:pos="1418"/>
        </w:tabs>
        <w:ind w:left="0" w:firstLine="709"/>
        <w:rPr>
          <w:szCs w:val="28"/>
        </w:rPr>
      </w:pPr>
      <w:r w:rsidRPr="00431825">
        <w:rPr>
          <w:szCs w:val="28"/>
        </w:rPr>
        <w:t>Уведомление о нахожден</w:t>
      </w:r>
      <w:r>
        <w:rPr>
          <w:szCs w:val="28"/>
        </w:rPr>
        <w:t xml:space="preserve">ии локомотива в </w:t>
      </w:r>
      <w:proofErr w:type="gramStart"/>
      <w:r>
        <w:rPr>
          <w:szCs w:val="28"/>
        </w:rPr>
        <w:t>ГР ЕК</w:t>
      </w:r>
      <w:proofErr w:type="gramEnd"/>
      <w:r>
        <w:rPr>
          <w:szCs w:val="28"/>
        </w:rPr>
        <w:t> </w:t>
      </w:r>
      <w:r w:rsidRPr="00431825">
        <w:rPr>
          <w:szCs w:val="28"/>
        </w:rPr>
        <w:t>АСУТ</w:t>
      </w:r>
      <w:r>
        <w:rPr>
          <w:szCs w:val="28"/>
        </w:rPr>
        <w:t xml:space="preserve"> (далее – Уведомление)</w:t>
      </w:r>
      <w:r w:rsidRPr="00431825">
        <w:rPr>
          <w:szCs w:val="28"/>
        </w:rPr>
        <w:t xml:space="preserve"> направляют за подписью начальника эксплуатационного локомотивного депо ежемесячно в сервисную компанию с требованием детального осмотра и качественного обслуживания с копией в региональную дирекцию тяги.</w:t>
      </w:r>
    </w:p>
    <w:p w:rsidR="00C966C6" w:rsidRPr="00431825" w:rsidRDefault="00C966C6" w:rsidP="00C966C6">
      <w:pPr>
        <w:pStyle w:val="a3"/>
        <w:numPr>
          <w:ilvl w:val="1"/>
          <w:numId w:val="10"/>
        </w:numPr>
        <w:tabs>
          <w:tab w:val="left" w:pos="1418"/>
        </w:tabs>
        <w:ind w:left="0" w:firstLine="709"/>
        <w:rPr>
          <w:szCs w:val="28"/>
        </w:rPr>
      </w:pPr>
      <w:r>
        <w:rPr>
          <w:szCs w:val="28"/>
        </w:rPr>
        <w:t>Локомотив</w:t>
      </w:r>
      <w:r w:rsidRPr="00431825">
        <w:rPr>
          <w:szCs w:val="28"/>
        </w:rPr>
        <w:t xml:space="preserve"> </w:t>
      </w:r>
      <w:r>
        <w:rPr>
          <w:szCs w:val="28"/>
        </w:rPr>
        <w:t>после вывода его</w:t>
      </w:r>
      <w:r w:rsidRPr="00431825">
        <w:rPr>
          <w:szCs w:val="28"/>
        </w:rPr>
        <w:t xml:space="preserve"> </w:t>
      </w:r>
      <w:r>
        <w:rPr>
          <w:szCs w:val="28"/>
        </w:rPr>
        <w:t>ГР</w:t>
      </w:r>
      <w:r w:rsidRPr="00431825">
        <w:rPr>
          <w:szCs w:val="28"/>
        </w:rPr>
        <w:t xml:space="preserve"> 30</w:t>
      </w:r>
      <w:r>
        <w:rPr>
          <w:szCs w:val="28"/>
        </w:rPr>
        <w:t> </w:t>
      </w:r>
      <w:r w:rsidRPr="00431825">
        <w:rPr>
          <w:szCs w:val="28"/>
        </w:rPr>
        <w:t>суток остается на испытательном сроке посредством ручной маркировки ячейки слева от порядкового номера и нажатием соответствующей кнопки с прикреплением акта осмотра.</w:t>
      </w:r>
    </w:p>
    <w:p w:rsidR="00C966C6" w:rsidRPr="00431825" w:rsidRDefault="00C966C6" w:rsidP="00C966C6">
      <w:pPr>
        <w:pStyle w:val="a3"/>
        <w:numPr>
          <w:ilvl w:val="1"/>
          <w:numId w:val="10"/>
        </w:numPr>
        <w:tabs>
          <w:tab w:val="left" w:pos="1418"/>
        </w:tabs>
        <w:ind w:left="0" w:firstLine="709"/>
        <w:rPr>
          <w:szCs w:val="28"/>
        </w:rPr>
      </w:pPr>
      <w:r w:rsidRPr="00431825">
        <w:rPr>
          <w:szCs w:val="28"/>
        </w:rPr>
        <w:t xml:space="preserve">В случае </w:t>
      </w:r>
      <w:r>
        <w:rPr>
          <w:szCs w:val="28"/>
        </w:rPr>
        <w:t>возникновения</w:t>
      </w:r>
      <w:r w:rsidRPr="00431825">
        <w:rPr>
          <w:szCs w:val="28"/>
        </w:rPr>
        <w:t xml:space="preserve"> очередного отказа локомотива находящегося на испытательном сроке, </w:t>
      </w:r>
      <w:r w:rsidRPr="00F60FDC">
        <w:rPr>
          <w:szCs w:val="28"/>
        </w:rPr>
        <w:t>он вновь</w:t>
      </w:r>
      <w:r w:rsidRPr="00431825">
        <w:rPr>
          <w:szCs w:val="28"/>
        </w:rPr>
        <w:t xml:space="preserve"> переходит в ГР, с оповещением сервисной компании письмом за подписью начальника эксплуатационного локомотивного депо.</w:t>
      </w:r>
    </w:p>
    <w:p w:rsidR="00C966C6" w:rsidRPr="00431825" w:rsidRDefault="00C966C6" w:rsidP="00C966C6">
      <w:pPr>
        <w:pStyle w:val="a3"/>
        <w:ind w:left="709" w:firstLine="0"/>
        <w:rPr>
          <w:szCs w:val="28"/>
        </w:rPr>
      </w:pPr>
    </w:p>
    <w:p w:rsidR="00C966C6" w:rsidRPr="00431825" w:rsidRDefault="00C966C6" w:rsidP="00C966C6">
      <w:pPr>
        <w:pStyle w:val="a3"/>
        <w:numPr>
          <w:ilvl w:val="0"/>
          <w:numId w:val="1"/>
        </w:numPr>
        <w:tabs>
          <w:tab w:val="left" w:pos="567"/>
        </w:tabs>
        <w:spacing w:after="240"/>
        <w:ind w:left="0" w:firstLine="0"/>
        <w:contextualSpacing w:val="0"/>
        <w:jc w:val="center"/>
        <w:rPr>
          <w:szCs w:val="28"/>
        </w:rPr>
      </w:pPr>
      <w:r w:rsidRPr="00431825">
        <w:rPr>
          <w:szCs w:val="28"/>
        </w:rPr>
        <w:t xml:space="preserve">Порядок работы с </w:t>
      </w:r>
      <w:r>
        <w:rPr>
          <w:szCs w:val="28"/>
        </w:rPr>
        <w:t>локомотивами группы риска</w:t>
      </w:r>
    </w:p>
    <w:p w:rsidR="00C966C6" w:rsidRPr="00431825" w:rsidRDefault="00C966C6" w:rsidP="00C966C6">
      <w:pPr>
        <w:pStyle w:val="a3"/>
        <w:numPr>
          <w:ilvl w:val="1"/>
          <w:numId w:val="2"/>
        </w:numPr>
        <w:tabs>
          <w:tab w:val="left" w:pos="1418"/>
        </w:tabs>
        <w:ind w:left="0" w:firstLine="709"/>
        <w:rPr>
          <w:szCs w:val="28"/>
        </w:rPr>
      </w:pPr>
      <w:r w:rsidRPr="00431825">
        <w:rPr>
          <w:szCs w:val="28"/>
        </w:rPr>
        <w:t>По</w:t>
      </w:r>
      <w:r>
        <w:rPr>
          <w:szCs w:val="28"/>
        </w:rPr>
        <w:t xml:space="preserve"> получению</w:t>
      </w:r>
      <w:r w:rsidRPr="00431825">
        <w:rPr>
          <w:szCs w:val="28"/>
        </w:rPr>
        <w:t xml:space="preserve"> </w:t>
      </w:r>
      <w:r>
        <w:rPr>
          <w:szCs w:val="28"/>
        </w:rPr>
        <w:t>У</w:t>
      </w:r>
      <w:r w:rsidRPr="00431825">
        <w:rPr>
          <w:szCs w:val="28"/>
        </w:rPr>
        <w:t xml:space="preserve">ведомления сервисная компания при заходе </w:t>
      </w:r>
      <w:r>
        <w:rPr>
          <w:szCs w:val="28"/>
        </w:rPr>
        <w:t xml:space="preserve">локомотива </w:t>
      </w:r>
      <w:r w:rsidRPr="00431825">
        <w:rPr>
          <w:szCs w:val="28"/>
        </w:rPr>
        <w:t xml:space="preserve">в сервисное депо </w:t>
      </w:r>
      <w:r>
        <w:rPr>
          <w:szCs w:val="28"/>
        </w:rPr>
        <w:t xml:space="preserve">для устранения возникшей неисправности </w:t>
      </w:r>
      <w:r w:rsidRPr="00431825">
        <w:rPr>
          <w:szCs w:val="28"/>
        </w:rPr>
        <w:t>восстан</w:t>
      </w:r>
      <w:r>
        <w:rPr>
          <w:szCs w:val="28"/>
        </w:rPr>
        <w:t>а</w:t>
      </w:r>
      <w:r w:rsidRPr="00431825">
        <w:rPr>
          <w:szCs w:val="28"/>
        </w:rPr>
        <w:t>вл</w:t>
      </w:r>
      <w:r>
        <w:rPr>
          <w:szCs w:val="28"/>
        </w:rPr>
        <w:t>ивает</w:t>
      </w:r>
      <w:r w:rsidRPr="00431825">
        <w:rPr>
          <w:szCs w:val="28"/>
        </w:rPr>
        <w:t xml:space="preserve"> работоспособност</w:t>
      </w:r>
      <w:r>
        <w:rPr>
          <w:szCs w:val="28"/>
        </w:rPr>
        <w:t>ь</w:t>
      </w:r>
      <w:r w:rsidRPr="00431825">
        <w:rPr>
          <w:szCs w:val="28"/>
        </w:rPr>
        <w:t xml:space="preserve"> до технических требований.</w:t>
      </w:r>
    </w:p>
    <w:p w:rsidR="00C966C6" w:rsidRPr="00431825" w:rsidRDefault="00C966C6" w:rsidP="00C966C6">
      <w:pPr>
        <w:pStyle w:val="a3"/>
        <w:numPr>
          <w:ilvl w:val="1"/>
          <w:numId w:val="2"/>
        </w:numPr>
        <w:tabs>
          <w:tab w:val="left" w:pos="1418"/>
        </w:tabs>
        <w:ind w:left="0" w:firstLine="709"/>
        <w:rPr>
          <w:szCs w:val="28"/>
        </w:rPr>
      </w:pPr>
      <w:r w:rsidRPr="00431825">
        <w:rPr>
          <w:szCs w:val="28"/>
        </w:rPr>
        <w:t>Приказом начальника эксплуатационного локомотивного депо</w:t>
      </w:r>
      <w:r>
        <w:rPr>
          <w:szCs w:val="28"/>
        </w:rPr>
        <w:t>, имеющего приписной парк локомотивов</w:t>
      </w:r>
      <w:r w:rsidRPr="00431825">
        <w:rPr>
          <w:szCs w:val="28"/>
        </w:rPr>
        <w:t xml:space="preserve"> формируется постоянно действующая комиссия для осмотра и проверки технического состояния ЛГР (далее – Комиссия).</w:t>
      </w:r>
    </w:p>
    <w:p w:rsidR="00C966C6" w:rsidRPr="00431825" w:rsidRDefault="00C966C6" w:rsidP="00C966C6">
      <w:pPr>
        <w:pStyle w:val="a3"/>
        <w:ind w:left="0"/>
        <w:rPr>
          <w:szCs w:val="28"/>
        </w:rPr>
      </w:pPr>
      <w:r w:rsidRPr="00431825">
        <w:rPr>
          <w:szCs w:val="28"/>
        </w:rPr>
        <w:t>В состав Комиссии включаются руководители эксплуатационного локомотивного депо (заместители начальника депо, инспектор локомотивов</w:t>
      </w:r>
      <w:r>
        <w:rPr>
          <w:szCs w:val="28"/>
        </w:rPr>
        <w:t xml:space="preserve"> в депо</w:t>
      </w:r>
      <w:r w:rsidRPr="00431825">
        <w:rPr>
          <w:szCs w:val="28"/>
        </w:rPr>
        <w:t>, представитель отдела ремонта и другие специалисты), а также представители сервисного локомотивного депо.</w:t>
      </w:r>
    </w:p>
    <w:p w:rsidR="00C966C6" w:rsidRPr="00431825" w:rsidRDefault="00C966C6" w:rsidP="00C966C6">
      <w:pPr>
        <w:pStyle w:val="a3"/>
        <w:ind w:left="0"/>
        <w:rPr>
          <w:szCs w:val="28"/>
        </w:rPr>
      </w:pPr>
      <w:r w:rsidRPr="00431825">
        <w:rPr>
          <w:szCs w:val="28"/>
        </w:rPr>
        <w:t>Комиссия формируется с учётом возможности осмотра и приёмки локомотивов в выходные и праздничные дни силами ответственных дежурных из числа командного и инженерного состава эксплуатационного локомотивного депо и сервисного локомотивного депо.</w:t>
      </w:r>
    </w:p>
    <w:p w:rsidR="00C966C6" w:rsidRPr="00431825" w:rsidRDefault="00C966C6" w:rsidP="00C966C6">
      <w:pPr>
        <w:pStyle w:val="a3"/>
        <w:ind w:left="0"/>
        <w:rPr>
          <w:szCs w:val="28"/>
        </w:rPr>
      </w:pPr>
      <w:r w:rsidRPr="00431825">
        <w:rPr>
          <w:szCs w:val="28"/>
        </w:rPr>
        <w:t>Допускается в зависимости от местных условий изменение состава комиссии при сохранении требуемой компетенции её членов.</w:t>
      </w:r>
    </w:p>
    <w:p w:rsidR="00C966C6" w:rsidRPr="002C27CB" w:rsidRDefault="00C966C6" w:rsidP="00C966C6">
      <w:pPr>
        <w:pStyle w:val="a3"/>
        <w:ind w:left="0"/>
        <w:rPr>
          <w:color w:val="000000" w:themeColor="text1"/>
          <w:szCs w:val="28"/>
        </w:rPr>
      </w:pPr>
      <w:r w:rsidRPr="00431825">
        <w:rPr>
          <w:szCs w:val="28"/>
        </w:rPr>
        <w:t>В случае включения в ГР локомотива</w:t>
      </w:r>
      <w:r>
        <w:rPr>
          <w:szCs w:val="28"/>
        </w:rPr>
        <w:t>, находящегося на гарантии завода-изготовителя или локомотиворемонтного завода,</w:t>
      </w:r>
      <w:r w:rsidRPr="00431825">
        <w:rPr>
          <w:szCs w:val="28"/>
        </w:rPr>
        <w:t xml:space="preserve"> рекомендуется включение в </w:t>
      </w:r>
      <w:r w:rsidRPr="002C27CB">
        <w:rPr>
          <w:color w:val="000000" w:themeColor="text1"/>
          <w:szCs w:val="28"/>
        </w:rPr>
        <w:lastRenderedPageBreak/>
        <w:t>состав комиссии представителя завода-изготовителя, локомотиворемонтного завода, при необходимости организации-поставщика.</w:t>
      </w:r>
    </w:p>
    <w:p w:rsidR="00C966C6" w:rsidRPr="00431825" w:rsidRDefault="00C966C6" w:rsidP="00C966C6">
      <w:pPr>
        <w:pStyle w:val="a3"/>
        <w:numPr>
          <w:ilvl w:val="1"/>
          <w:numId w:val="2"/>
        </w:numPr>
        <w:tabs>
          <w:tab w:val="left" w:pos="1418"/>
        </w:tabs>
        <w:ind w:left="0" w:firstLine="709"/>
        <w:rPr>
          <w:szCs w:val="28"/>
        </w:rPr>
      </w:pPr>
      <w:r w:rsidRPr="00431825">
        <w:rPr>
          <w:szCs w:val="28"/>
        </w:rPr>
        <w:t>По окончанию восстан</w:t>
      </w:r>
      <w:r>
        <w:rPr>
          <w:szCs w:val="28"/>
        </w:rPr>
        <w:t>о</w:t>
      </w:r>
      <w:r w:rsidRPr="00431825">
        <w:rPr>
          <w:szCs w:val="28"/>
        </w:rPr>
        <w:t>вл</w:t>
      </w:r>
      <w:r>
        <w:rPr>
          <w:szCs w:val="28"/>
        </w:rPr>
        <w:t>ения</w:t>
      </w:r>
      <w:r w:rsidRPr="00431825">
        <w:rPr>
          <w:szCs w:val="28"/>
        </w:rPr>
        <w:t xml:space="preserve"> работоспособност</w:t>
      </w:r>
      <w:r>
        <w:rPr>
          <w:szCs w:val="28"/>
        </w:rPr>
        <w:t>и ЛГР</w:t>
      </w:r>
      <w:r w:rsidRPr="00431825">
        <w:rPr>
          <w:szCs w:val="28"/>
        </w:rPr>
        <w:t xml:space="preserve"> до технических требований Комиссией проверяется устранение выявленных неисправностей, оценивается техническое состояние, в том числе по регистраторам систем бортовой диагностики, расшифровке </w:t>
      </w:r>
      <w:r>
        <w:rPr>
          <w:szCs w:val="28"/>
        </w:rPr>
        <w:t>регистраторов параметров движения</w:t>
      </w:r>
      <w:r w:rsidRPr="00431825">
        <w:rPr>
          <w:szCs w:val="28"/>
        </w:rPr>
        <w:t xml:space="preserve"> и т.д. Решение о при</w:t>
      </w:r>
      <w:r>
        <w:rPr>
          <w:szCs w:val="28"/>
        </w:rPr>
        <w:t>ё</w:t>
      </w:r>
      <w:r w:rsidRPr="00431825">
        <w:rPr>
          <w:szCs w:val="28"/>
        </w:rPr>
        <w:t>мке локомотива для выдачи в эксплуатацию п</w:t>
      </w:r>
      <w:r>
        <w:rPr>
          <w:szCs w:val="28"/>
        </w:rPr>
        <w:t>ринимается</w:t>
      </w:r>
      <w:r w:rsidRPr="00431825">
        <w:rPr>
          <w:szCs w:val="28"/>
        </w:rPr>
        <w:t xml:space="preserve"> членами комиссии </w:t>
      </w:r>
      <w:r>
        <w:rPr>
          <w:szCs w:val="28"/>
        </w:rPr>
        <w:t xml:space="preserve">коллегиально </w:t>
      </w:r>
      <w:r w:rsidRPr="00431825">
        <w:rPr>
          <w:szCs w:val="28"/>
        </w:rPr>
        <w:t>и вносится в информационную систему ЕК АСУТ.</w:t>
      </w:r>
    </w:p>
    <w:p w:rsidR="00C966C6" w:rsidRPr="00431825" w:rsidRDefault="00C966C6" w:rsidP="00C966C6">
      <w:pPr>
        <w:pStyle w:val="a3"/>
        <w:numPr>
          <w:ilvl w:val="1"/>
          <w:numId w:val="2"/>
        </w:numPr>
        <w:tabs>
          <w:tab w:val="left" w:pos="1418"/>
        </w:tabs>
        <w:ind w:left="0" w:firstLine="709"/>
        <w:rPr>
          <w:szCs w:val="28"/>
        </w:rPr>
      </w:pPr>
      <w:r w:rsidRPr="00431825">
        <w:rPr>
          <w:szCs w:val="28"/>
        </w:rPr>
        <w:t xml:space="preserve">При наличии систематических отказов, </w:t>
      </w:r>
      <w:r>
        <w:rPr>
          <w:szCs w:val="28"/>
        </w:rPr>
        <w:t>в</w:t>
      </w:r>
      <w:r w:rsidRPr="00431825">
        <w:rPr>
          <w:szCs w:val="28"/>
        </w:rPr>
        <w:t>не завис</w:t>
      </w:r>
      <w:r>
        <w:rPr>
          <w:szCs w:val="28"/>
        </w:rPr>
        <w:t>имости</w:t>
      </w:r>
      <w:r w:rsidRPr="00431825">
        <w:rPr>
          <w:szCs w:val="28"/>
        </w:rPr>
        <w:t xml:space="preserve"> от план</w:t>
      </w:r>
      <w:r>
        <w:rPr>
          <w:szCs w:val="28"/>
        </w:rPr>
        <w:t>а постановки локомотива на</w:t>
      </w:r>
      <w:r w:rsidRPr="00431825">
        <w:rPr>
          <w:szCs w:val="28"/>
        </w:rPr>
        <w:t xml:space="preserve"> сервисно</w:t>
      </w:r>
      <w:r>
        <w:rPr>
          <w:szCs w:val="28"/>
        </w:rPr>
        <w:t>е</w:t>
      </w:r>
      <w:r w:rsidRPr="00431825">
        <w:rPr>
          <w:szCs w:val="28"/>
        </w:rPr>
        <w:t xml:space="preserve"> обслуживани</w:t>
      </w:r>
      <w:r>
        <w:rPr>
          <w:szCs w:val="28"/>
        </w:rPr>
        <w:t>е,</w:t>
      </w:r>
      <w:r w:rsidRPr="00431825">
        <w:rPr>
          <w:szCs w:val="28"/>
        </w:rPr>
        <w:t xml:space="preserve"> </w:t>
      </w:r>
      <w:r>
        <w:rPr>
          <w:szCs w:val="28"/>
        </w:rPr>
        <w:t>Комиссией может быть принято решение</w:t>
      </w:r>
      <w:r w:rsidRPr="00431825">
        <w:rPr>
          <w:szCs w:val="28"/>
        </w:rPr>
        <w:t xml:space="preserve"> о </w:t>
      </w:r>
      <w:r>
        <w:rPr>
          <w:szCs w:val="28"/>
        </w:rPr>
        <w:t>размещении</w:t>
      </w:r>
      <w:r w:rsidRPr="00431825">
        <w:rPr>
          <w:szCs w:val="28"/>
        </w:rPr>
        <w:t xml:space="preserve"> локомотива вне очереди для проведения крупных видов </w:t>
      </w:r>
      <w:r>
        <w:rPr>
          <w:szCs w:val="28"/>
        </w:rPr>
        <w:t>ремонта (ТР-2, ТР-3, СР, КР</w:t>
      </w:r>
      <w:r w:rsidRPr="00431825">
        <w:rPr>
          <w:szCs w:val="28"/>
        </w:rPr>
        <w:t>) с минимально допустимым пробегом.</w:t>
      </w:r>
    </w:p>
    <w:p w:rsidR="00C966C6" w:rsidRPr="00431825" w:rsidRDefault="00C966C6" w:rsidP="00C966C6">
      <w:pPr>
        <w:pStyle w:val="a3"/>
        <w:numPr>
          <w:ilvl w:val="1"/>
          <w:numId w:val="2"/>
        </w:numPr>
        <w:tabs>
          <w:tab w:val="left" w:pos="1418"/>
        </w:tabs>
        <w:ind w:left="0" w:firstLine="709"/>
        <w:rPr>
          <w:szCs w:val="28"/>
        </w:rPr>
      </w:pPr>
      <w:r w:rsidRPr="00431825">
        <w:rPr>
          <w:szCs w:val="28"/>
        </w:rPr>
        <w:t xml:space="preserve">Оплата дополнительных работ </w:t>
      </w:r>
      <w:r>
        <w:rPr>
          <w:szCs w:val="28"/>
        </w:rPr>
        <w:t>за</w:t>
      </w:r>
      <w:r w:rsidRPr="00431825">
        <w:rPr>
          <w:szCs w:val="28"/>
        </w:rPr>
        <w:t xml:space="preserve"> устранени</w:t>
      </w:r>
      <w:r>
        <w:rPr>
          <w:szCs w:val="28"/>
        </w:rPr>
        <w:t>е</w:t>
      </w:r>
      <w:r w:rsidRPr="00431825">
        <w:rPr>
          <w:szCs w:val="28"/>
        </w:rPr>
        <w:t xml:space="preserve"> неисправностей в соответствии с дефектным актом, осуществляется на основании требований п.</w:t>
      </w:r>
      <w:r>
        <w:rPr>
          <w:szCs w:val="28"/>
        </w:rPr>
        <w:t> </w:t>
      </w:r>
      <w:r w:rsidRPr="00431825">
        <w:rPr>
          <w:szCs w:val="28"/>
        </w:rPr>
        <w:t>2.13 Приложения №</w:t>
      </w:r>
      <w:r>
        <w:rPr>
          <w:szCs w:val="28"/>
        </w:rPr>
        <w:t> </w:t>
      </w:r>
      <w:r w:rsidRPr="00431825">
        <w:rPr>
          <w:szCs w:val="28"/>
        </w:rPr>
        <w:t>4 к договорам на сервисное обслуживание локомотивов от 30</w:t>
      </w:r>
      <w:r>
        <w:rPr>
          <w:szCs w:val="28"/>
        </w:rPr>
        <w:t> </w:t>
      </w:r>
      <w:r w:rsidRPr="00431825">
        <w:rPr>
          <w:szCs w:val="28"/>
        </w:rPr>
        <w:t>апреля</w:t>
      </w:r>
      <w:r>
        <w:rPr>
          <w:szCs w:val="28"/>
        </w:rPr>
        <w:t> </w:t>
      </w:r>
      <w:r w:rsidRPr="00431825">
        <w:rPr>
          <w:szCs w:val="28"/>
        </w:rPr>
        <w:t>2014</w:t>
      </w:r>
      <w:r>
        <w:rPr>
          <w:szCs w:val="28"/>
        </w:rPr>
        <w:t> </w:t>
      </w:r>
      <w:r w:rsidRPr="00431825">
        <w:rPr>
          <w:szCs w:val="28"/>
        </w:rPr>
        <w:t>г. №</w:t>
      </w:r>
      <w:r>
        <w:rPr>
          <w:szCs w:val="28"/>
        </w:rPr>
        <w:t>№ </w:t>
      </w:r>
      <w:r w:rsidRPr="00431825">
        <w:rPr>
          <w:szCs w:val="28"/>
        </w:rPr>
        <w:t>284, 285.</w:t>
      </w:r>
    </w:p>
    <w:p w:rsidR="00C966C6" w:rsidRPr="00431825" w:rsidRDefault="00C966C6" w:rsidP="00C966C6">
      <w:pPr>
        <w:pStyle w:val="a3"/>
        <w:ind w:left="0"/>
        <w:rPr>
          <w:szCs w:val="28"/>
        </w:rPr>
      </w:pPr>
    </w:p>
    <w:p w:rsidR="00C966C6" w:rsidRPr="00431825" w:rsidRDefault="00C966C6" w:rsidP="00C966C6">
      <w:pPr>
        <w:pStyle w:val="a3"/>
        <w:numPr>
          <w:ilvl w:val="0"/>
          <w:numId w:val="1"/>
        </w:numPr>
        <w:tabs>
          <w:tab w:val="left" w:pos="567"/>
        </w:tabs>
        <w:spacing w:after="240"/>
        <w:ind w:left="0" w:firstLine="0"/>
        <w:contextualSpacing w:val="0"/>
        <w:jc w:val="center"/>
        <w:rPr>
          <w:szCs w:val="28"/>
        </w:rPr>
      </w:pPr>
      <w:r w:rsidRPr="00431825">
        <w:rPr>
          <w:szCs w:val="28"/>
        </w:rPr>
        <w:t xml:space="preserve">Порядок вывода локомотивов из </w:t>
      </w:r>
      <w:r>
        <w:rPr>
          <w:szCs w:val="28"/>
        </w:rPr>
        <w:t>группы риска</w:t>
      </w:r>
    </w:p>
    <w:p w:rsidR="00C966C6" w:rsidRPr="00431825" w:rsidRDefault="00C966C6" w:rsidP="00C966C6">
      <w:pPr>
        <w:pStyle w:val="a3"/>
        <w:ind w:left="0"/>
        <w:rPr>
          <w:szCs w:val="28"/>
        </w:rPr>
      </w:pPr>
      <w:r w:rsidRPr="00431825">
        <w:rPr>
          <w:szCs w:val="28"/>
        </w:rPr>
        <w:t>Вывод локомотивов из ГР прои</w:t>
      </w:r>
      <w:r>
        <w:rPr>
          <w:szCs w:val="28"/>
        </w:rPr>
        <w:t>зводится</w:t>
      </w:r>
      <w:r w:rsidRPr="00431825">
        <w:rPr>
          <w:szCs w:val="28"/>
        </w:rPr>
        <w:t xml:space="preserve"> посредством добавления акта произвольной формы, подписанного всеми членами </w:t>
      </w:r>
      <w:r>
        <w:rPr>
          <w:szCs w:val="28"/>
        </w:rPr>
        <w:t>Комиссии</w:t>
      </w:r>
      <w:r w:rsidRPr="00431825">
        <w:rPr>
          <w:szCs w:val="28"/>
        </w:rPr>
        <w:t xml:space="preserve"> в систему ЕК</w:t>
      </w:r>
      <w:r>
        <w:rPr>
          <w:szCs w:val="28"/>
        </w:rPr>
        <w:t> </w:t>
      </w:r>
      <w:r w:rsidRPr="00431825">
        <w:rPr>
          <w:szCs w:val="28"/>
        </w:rPr>
        <w:t>АСУТ.</w:t>
      </w:r>
    </w:p>
    <w:p w:rsidR="00C966C6" w:rsidRPr="00431825" w:rsidRDefault="00C966C6" w:rsidP="00C966C6">
      <w:pPr>
        <w:pStyle w:val="a3"/>
        <w:ind w:left="0"/>
        <w:rPr>
          <w:szCs w:val="28"/>
        </w:rPr>
      </w:pPr>
    </w:p>
    <w:p w:rsidR="00C966C6" w:rsidRPr="00431825" w:rsidRDefault="00C966C6" w:rsidP="00C966C6">
      <w:pPr>
        <w:jc w:val="center"/>
      </w:pPr>
      <w:r w:rsidRPr="00431825">
        <w:t>______________________</w:t>
      </w:r>
      <w:bookmarkStart w:id="0" w:name="_GoBack"/>
      <w:bookmarkEnd w:id="0"/>
    </w:p>
    <w:p w:rsidR="00C966C6" w:rsidRPr="00431825" w:rsidRDefault="00C966C6" w:rsidP="00C966C6">
      <w:pPr>
        <w:spacing w:after="160" w:line="259" w:lineRule="auto"/>
      </w:pPr>
    </w:p>
    <w:p w:rsidR="00183D42" w:rsidRPr="00C966C6" w:rsidRDefault="00183D42" w:rsidP="00C966C6"/>
    <w:sectPr w:rsidR="00183D42" w:rsidRPr="00C966C6" w:rsidSect="000049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2EC5" w:rsidRDefault="00EB2EC5">
      <w:pPr>
        <w:spacing w:after="0" w:line="240" w:lineRule="auto"/>
      </w:pPr>
      <w:r>
        <w:separator/>
      </w:r>
    </w:p>
  </w:endnote>
  <w:endnote w:type="continuationSeparator" w:id="0">
    <w:p w:rsidR="00EB2EC5" w:rsidRDefault="00EB2E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EA2" w:rsidRDefault="00176EA2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EA2" w:rsidRDefault="00176EA2">
    <w:pPr>
      <w:pStyle w:val="a6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46" type="#_x0000_t202" style="position:absolute;margin-left:0;margin-top:791pt;width:132pt;height:112pt;z-index:251659264;mso-wrap-style:none;mso-position-horizontal:center;mso-position-horizontal-relative:page;mso-position-vertical:absolute;mso-position-vertical-relative:page" o:allowincell="f" filled="f" strokecolor="blue" strokeweight="2pt">
          <v:stroke color2="black"/>
          <v:textbox style="mso-fit-shape-to-text:t">
            <w:txbxContent>
              <w:p w:rsidR="00176EA2" w:rsidRDefault="00176EA2" w:rsidP="00176EA2">
                <w:pPr>
                  <w:spacing w:after="0"/>
                  <w:jc w:val="center"/>
                  <w:rPr>
                    <w:rFonts w:cs="Calibri"/>
                    <w:b/>
                    <w:color w:val="0000FF"/>
                    <w:sz w:val="18"/>
                  </w:rPr>
                </w:pPr>
                <w:r w:rsidRPr="00176EA2">
                  <w:rPr>
                    <w:rFonts w:cs="Calibri"/>
                    <w:b/>
                    <w:color w:val="0000FF"/>
                    <w:sz w:val="18"/>
                  </w:rPr>
                  <w:t xml:space="preserve">Электронная подпись. Подписал: </w:t>
                </w:r>
                <w:proofErr w:type="spellStart"/>
                <w:r w:rsidRPr="00176EA2">
                  <w:rPr>
                    <w:rFonts w:cs="Calibri"/>
                    <w:b/>
                    <w:color w:val="0000FF"/>
                    <w:sz w:val="18"/>
                  </w:rPr>
                  <w:t>Валинский</w:t>
                </w:r>
                <w:proofErr w:type="spellEnd"/>
                <w:r w:rsidRPr="00176EA2">
                  <w:rPr>
                    <w:rFonts w:cs="Calibri"/>
                    <w:b/>
                    <w:color w:val="0000FF"/>
                    <w:sz w:val="18"/>
                  </w:rPr>
                  <w:t xml:space="preserve"> О.С.</w:t>
                </w:r>
              </w:p>
              <w:p w:rsidR="00176EA2" w:rsidRPr="00176EA2" w:rsidRDefault="00176EA2" w:rsidP="00176EA2">
                <w:pPr>
                  <w:spacing w:after="0"/>
                  <w:rPr>
                    <w:rFonts w:cs="Calibri"/>
                    <w:b/>
                    <w:color w:val="0000FF"/>
                    <w:sz w:val="18"/>
                  </w:rPr>
                </w:pPr>
                <w:r w:rsidRPr="00176EA2">
                  <w:rPr>
                    <w:rFonts w:cs="Calibri"/>
                    <w:b/>
                    <w:color w:val="0000FF"/>
                    <w:sz w:val="18"/>
                  </w:rPr>
                  <w:t>№3383/р от 20.12.2022</w:t>
                </w:r>
              </w:p>
            </w:txbxContent>
          </v:textbox>
          <w10:wrap anchorx="page" anchory="page"/>
          <w10:anchorlock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EA2" w:rsidRDefault="00176EA2">
    <w:pPr>
      <w:pStyle w:val="a6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FS_StampObjLite_001" o:spid="_x0000_s6145" type="#_x0000_t202" style="position:absolute;margin-left:0;margin-top:791pt;width:132pt;height:112pt;z-index:251658240;mso-wrap-style:none;mso-position-horizontal:center;mso-position-horizontal-relative:page;mso-position-vertical:absolute;mso-position-vertical-relative:page" o:allowincell="f" filled="f" strokecolor="blue" strokeweight="2pt">
          <v:stroke color2="black"/>
          <v:textbox style="mso-fit-shape-to-text:t">
            <w:txbxContent>
              <w:p w:rsidR="00176EA2" w:rsidRDefault="00176EA2" w:rsidP="00176EA2">
                <w:pPr>
                  <w:spacing w:after="0"/>
                  <w:jc w:val="center"/>
                  <w:rPr>
                    <w:rFonts w:cs="Calibri"/>
                    <w:b/>
                    <w:color w:val="0000FF"/>
                    <w:sz w:val="18"/>
                  </w:rPr>
                </w:pPr>
                <w:r w:rsidRPr="00176EA2">
                  <w:rPr>
                    <w:rFonts w:cs="Calibri"/>
                    <w:b/>
                    <w:color w:val="0000FF"/>
                    <w:sz w:val="18"/>
                  </w:rPr>
                  <w:t xml:space="preserve">Электронная подпись. Подписал: </w:t>
                </w:r>
                <w:proofErr w:type="spellStart"/>
                <w:r w:rsidRPr="00176EA2">
                  <w:rPr>
                    <w:rFonts w:cs="Calibri"/>
                    <w:b/>
                    <w:color w:val="0000FF"/>
                    <w:sz w:val="18"/>
                  </w:rPr>
                  <w:t>Валинский</w:t>
                </w:r>
                <w:proofErr w:type="spellEnd"/>
                <w:r w:rsidRPr="00176EA2">
                  <w:rPr>
                    <w:rFonts w:cs="Calibri"/>
                    <w:b/>
                    <w:color w:val="0000FF"/>
                    <w:sz w:val="18"/>
                  </w:rPr>
                  <w:t xml:space="preserve"> О.С.</w:t>
                </w:r>
              </w:p>
              <w:p w:rsidR="00176EA2" w:rsidRPr="00176EA2" w:rsidRDefault="00176EA2" w:rsidP="00176EA2">
                <w:pPr>
                  <w:spacing w:after="0"/>
                  <w:rPr>
                    <w:rFonts w:cs="Calibri"/>
                    <w:b/>
                    <w:color w:val="0000FF"/>
                    <w:sz w:val="18"/>
                  </w:rPr>
                </w:pPr>
                <w:r w:rsidRPr="00176EA2">
                  <w:rPr>
                    <w:rFonts w:cs="Calibri"/>
                    <w:b/>
                    <w:color w:val="0000FF"/>
                    <w:sz w:val="18"/>
                  </w:rPr>
                  <w:t>№3383/р от 20.12.2022</w:t>
                </w:r>
              </w:p>
            </w:txbxContent>
          </v:textbox>
          <w10:wrap anchorx="page" anchory="page"/>
          <w10:anchorlock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2EC5" w:rsidRDefault="00EB2EC5">
      <w:pPr>
        <w:spacing w:after="0" w:line="240" w:lineRule="auto"/>
      </w:pPr>
      <w:r>
        <w:separator/>
      </w:r>
    </w:p>
  </w:footnote>
  <w:footnote w:type="continuationSeparator" w:id="0">
    <w:p w:rsidR="00EB2EC5" w:rsidRDefault="00EB2E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EA2" w:rsidRDefault="00176EA2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85770560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53440B" w:rsidRPr="00C966C6" w:rsidRDefault="00994FB3">
        <w:pPr>
          <w:pStyle w:val="a4"/>
          <w:jc w:val="center"/>
          <w:rPr>
            <w:rFonts w:ascii="Times New Roman" w:hAnsi="Times New Roman"/>
            <w:sz w:val="28"/>
            <w:szCs w:val="28"/>
          </w:rPr>
        </w:pPr>
        <w:r w:rsidRPr="00C966C6">
          <w:rPr>
            <w:rFonts w:ascii="Times New Roman" w:hAnsi="Times New Roman"/>
            <w:sz w:val="28"/>
            <w:szCs w:val="28"/>
          </w:rPr>
          <w:fldChar w:fldCharType="begin"/>
        </w:r>
        <w:r w:rsidR="00336178" w:rsidRPr="00C966C6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C966C6">
          <w:rPr>
            <w:rFonts w:ascii="Times New Roman" w:hAnsi="Times New Roman"/>
            <w:sz w:val="28"/>
            <w:szCs w:val="28"/>
          </w:rPr>
          <w:fldChar w:fldCharType="separate"/>
        </w:r>
        <w:r w:rsidR="00176EA2">
          <w:rPr>
            <w:rFonts w:ascii="Times New Roman" w:hAnsi="Times New Roman"/>
            <w:noProof/>
            <w:sz w:val="28"/>
            <w:szCs w:val="28"/>
          </w:rPr>
          <w:t>2</w:t>
        </w:r>
        <w:r w:rsidRPr="00C966C6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EA2" w:rsidRDefault="00176EA2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E2843"/>
    <w:multiLevelType w:val="multilevel"/>
    <w:tmpl w:val="B9C8B3E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">
    <w:nsid w:val="0E8004B6"/>
    <w:multiLevelType w:val="multilevel"/>
    <w:tmpl w:val="F24AA830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2">
    <w:nsid w:val="0F501F59"/>
    <w:multiLevelType w:val="multilevel"/>
    <w:tmpl w:val="EFCE61C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2039584D"/>
    <w:multiLevelType w:val="hybridMultilevel"/>
    <w:tmpl w:val="1CCAB402"/>
    <w:lvl w:ilvl="0" w:tplc="1FAA404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2F24A63"/>
    <w:multiLevelType w:val="hybridMultilevel"/>
    <w:tmpl w:val="3DDEC758"/>
    <w:lvl w:ilvl="0" w:tplc="1BD0701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6730E8E"/>
    <w:multiLevelType w:val="hybridMultilevel"/>
    <w:tmpl w:val="F8D006CA"/>
    <w:lvl w:ilvl="0" w:tplc="4A643238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99"/>
        </w:tabs>
        <w:ind w:left="1299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19"/>
        </w:tabs>
        <w:ind w:left="2019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39"/>
        </w:tabs>
        <w:ind w:left="2739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59"/>
        </w:tabs>
        <w:ind w:left="3459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79"/>
        </w:tabs>
        <w:ind w:left="4179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99"/>
        </w:tabs>
        <w:ind w:left="4899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19"/>
        </w:tabs>
        <w:ind w:left="5619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39"/>
        </w:tabs>
        <w:ind w:left="6339" w:hanging="360"/>
      </w:pPr>
    </w:lvl>
  </w:abstractNum>
  <w:abstractNum w:abstractNumId="6">
    <w:nsid w:val="39342FDE"/>
    <w:multiLevelType w:val="multilevel"/>
    <w:tmpl w:val="3D48579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6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5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7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2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1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432" w:hanging="2160"/>
      </w:pPr>
      <w:rPr>
        <w:rFonts w:hint="default"/>
      </w:rPr>
    </w:lvl>
  </w:abstractNum>
  <w:abstractNum w:abstractNumId="7">
    <w:nsid w:val="6FAA267E"/>
    <w:multiLevelType w:val="multilevel"/>
    <w:tmpl w:val="E07C953A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73E15AB9"/>
    <w:multiLevelType w:val="multilevel"/>
    <w:tmpl w:val="1ED418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9">
    <w:nsid w:val="7779217F"/>
    <w:multiLevelType w:val="hybridMultilevel"/>
    <w:tmpl w:val="32B0FF18"/>
    <w:lvl w:ilvl="0" w:tplc="40CE900A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4"/>
  </w:num>
  <w:num w:numId="6">
    <w:abstractNumId w:val="3"/>
  </w:num>
  <w:num w:numId="7">
    <w:abstractNumId w:val="9"/>
  </w:num>
  <w:num w:numId="8">
    <w:abstractNumId w:val="7"/>
  </w:num>
  <w:num w:numId="9">
    <w:abstractNumId w:val="6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MGQOnkZF1kzSInSmBcdV9IqW+v0=" w:salt="IxOOluQNHABcEF90CcVZ6A=="/>
  <w:defaultTabStop w:val="708"/>
  <w:characterSpacingControl w:val="doNotCompress"/>
  <w:hdrShapeDefaults>
    <o:shapedefaults v:ext="edit" spidmax="6147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8850E9"/>
    <w:rsid w:val="00001715"/>
    <w:rsid w:val="00004909"/>
    <w:rsid w:val="00014377"/>
    <w:rsid w:val="00034849"/>
    <w:rsid w:val="00042187"/>
    <w:rsid w:val="000574F0"/>
    <w:rsid w:val="00075D2F"/>
    <w:rsid w:val="000838F2"/>
    <w:rsid w:val="00086ADD"/>
    <w:rsid w:val="000A68BD"/>
    <w:rsid w:val="000B6D76"/>
    <w:rsid w:val="000C2370"/>
    <w:rsid w:val="000D605C"/>
    <w:rsid w:val="000E1459"/>
    <w:rsid w:val="001201D1"/>
    <w:rsid w:val="001556E4"/>
    <w:rsid w:val="00157530"/>
    <w:rsid w:val="00176EA2"/>
    <w:rsid w:val="0018015C"/>
    <w:rsid w:val="00183D42"/>
    <w:rsid w:val="001A0D3C"/>
    <w:rsid w:val="001C44E5"/>
    <w:rsid w:val="0020336E"/>
    <w:rsid w:val="00207E62"/>
    <w:rsid w:val="00224273"/>
    <w:rsid w:val="00227002"/>
    <w:rsid w:val="00244208"/>
    <w:rsid w:val="00244AD2"/>
    <w:rsid w:val="0026158C"/>
    <w:rsid w:val="0029363E"/>
    <w:rsid w:val="002C3456"/>
    <w:rsid w:val="002D5400"/>
    <w:rsid w:val="002F4755"/>
    <w:rsid w:val="002F7D9B"/>
    <w:rsid w:val="003166F0"/>
    <w:rsid w:val="003172B4"/>
    <w:rsid w:val="00336178"/>
    <w:rsid w:val="00346658"/>
    <w:rsid w:val="00360E7C"/>
    <w:rsid w:val="00371624"/>
    <w:rsid w:val="00387084"/>
    <w:rsid w:val="003A267F"/>
    <w:rsid w:val="003B1A29"/>
    <w:rsid w:val="003F2B47"/>
    <w:rsid w:val="00420735"/>
    <w:rsid w:val="004271E3"/>
    <w:rsid w:val="00431825"/>
    <w:rsid w:val="0048616A"/>
    <w:rsid w:val="00490185"/>
    <w:rsid w:val="004912A9"/>
    <w:rsid w:val="0049229F"/>
    <w:rsid w:val="004A2E48"/>
    <w:rsid w:val="004A5FFA"/>
    <w:rsid w:val="004A6F7B"/>
    <w:rsid w:val="004D44D3"/>
    <w:rsid w:val="004E1B6F"/>
    <w:rsid w:val="004F74A5"/>
    <w:rsid w:val="00504266"/>
    <w:rsid w:val="0051086F"/>
    <w:rsid w:val="00525344"/>
    <w:rsid w:val="0053440B"/>
    <w:rsid w:val="00545D4A"/>
    <w:rsid w:val="005676EC"/>
    <w:rsid w:val="00567D31"/>
    <w:rsid w:val="005750B6"/>
    <w:rsid w:val="0058302D"/>
    <w:rsid w:val="005B1FEB"/>
    <w:rsid w:val="005C474E"/>
    <w:rsid w:val="005E2221"/>
    <w:rsid w:val="00601564"/>
    <w:rsid w:val="00605BAB"/>
    <w:rsid w:val="0063477C"/>
    <w:rsid w:val="0064163C"/>
    <w:rsid w:val="006448EE"/>
    <w:rsid w:val="00666B07"/>
    <w:rsid w:val="006726AB"/>
    <w:rsid w:val="00680C57"/>
    <w:rsid w:val="006B1D73"/>
    <w:rsid w:val="006B718D"/>
    <w:rsid w:val="006B71AF"/>
    <w:rsid w:val="006C6DF8"/>
    <w:rsid w:val="00710E0F"/>
    <w:rsid w:val="007130C7"/>
    <w:rsid w:val="0072453A"/>
    <w:rsid w:val="0073774A"/>
    <w:rsid w:val="00755D79"/>
    <w:rsid w:val="00774E54"/>
    <w:rsid w:val="00786F62"/>
    <w:rsid w:val="00794668"/>
    <w:rsid w:val="007A6501"/>
    <w:rsid w:val="007C5D2A"/>
    <w:rsid w:val="007D27CC"/>
    <w:rsid w:val="007D3A14"/>
    <w:rsid w:val="007D6835"/>
    <w:rsid w:val="008045CD"/>
    <w:rsid w:val="0081345B"/>
    <w:rsid w:val="008214C2"/>
    <w:rsid w:val="0083622E"/>
    <w:rsid w:val="00873A9E"/>
    <w:rsid w:val="008850E9"/>
    <w:rsid w:val="00892D19"/>
    <w:rsid w:val="008A5DE0"/>
    <w:rsid w:val="008F6F6E"/>
    <w:rsid w:val="009004F4"/>
    <w:rsid w:val="00944C58"/>
    <w:rsid w:val="009467C8"/>
    <w:rsid w:val="00952FF7"/>
    <w:rsid w:val="00960988"/>
    <w:rsid w:val="00994FB3"/>
    <w:rsid w:val="009A0832"/>
    <w:rsid w:val="009C6964"/>
    <w:rsid w:val="009E497F"/>
    <w:rsid w:val="00A01112"/>
    <w:rsid w:val="00A1362A"/>
    <w:rsid w:val="00A312F4"/>
    <w:rsid w:val="00A87251"/>
    <w:rsid w:val="00AA6ECE"/>
    <w:rsid w:val="00AA72A3"/>
    <w:rsid w:val="00AA75FA"/>
    <w:rsid w:val="00AB1D8D"/>
    <w:rsid w:val="00AB3E4E"/>
    <w:rsid w:val="00AD4A59"/>
    <w:rsid w:val="00AE0CDC"/>
    <w:rsid w:val="00AE470B"/>
    <w:rsid w:val="00B50781"/>
    <w:rsid w:val="00B61391"/>
    <w:rsid w:val="00B651DF"/>
    <w:rsid w:val="00B83C0A"/>
    <w:rsid w:val="00BA276B"/>
    <w:rsid w:val="00BB2AF2"/>
    <w:rsid w:val="00BC32CA"/>
    <w:rsid w:val="00BE6F6C"/>
    <w:rsid w:val="00BF28A5"/>
    <w:rsid w:val="00C05CA9"/>
    <w:rsid w:val="00C1786D"/>
    <w:rsid w:val="00C37589"/>
    <w:rsid w:val="00C966C6"/>
    <w:rsid w:val="00CA5706"/>
    <w:rsid w:val="00CC11E8"/>
    <w:rsid w:val="00CC447C"/>
    <w:rsid w:val="00CC7657"/>
    <w:rsid w:val="00CD6B0F"/>
    <w:rsid w:val="00D059FF"/>
    <w:rsid w:val="00D06B27"/>
    <w:rsid w:val="00D21CD0"/>
    <w:rsid w:val="00D35C33"/>
    <w:rsid w:val="00D51418"/>
    <w:rsid w:val="00D727E6"/>
    <w:rsid w:val="00D739B0"/>
    <w:rsid w:val="00D83109"/>
    <w:rsid w:val="00D95653"/>
    <w:rsid w:val="00DF2047"/>
    <w:rsid w:val="00DF30E6"/>
    <w:rsid w:val="00E04454"/>
    <w:rsid w:val="00E21A7A"/>
    <w:rsid w:val="00E24A3D"/>
    <w:rsid w:val="00E30CA4"/>
    <w:rsid w:val="00E730CE"/>
    <w:rsid w:val="00EB2EC5"/>
    <w:rsid w:val="00EC3C43"/>
    <w:rsid w:val="00EC70AE"/>
    <w:rsid w:val="00EE14F6"/>
    <w:rsid w:val="00F4092A"/>
    <w:rsid w:val="00F421AF"/>
    <w:rsid w:val="00F55466"/>
    <w:rsid w:val="00F77485"/>
    <w:rsid w:val="00FD5D40"/>
    <w:rsid w:val="00FF1B15"/>
    <w:rsid w:val="00FF3D11"/>
    <w:rsid w:val="00FF3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0E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850E9"/>
    <w:pPr>
      <w:spacing w:after="0" w:line="240" w:lineRule="auto"/>
      <w:ind w:left="720" w:firstLine="709"/>
      <w:contextualSpacing/>
      <w:jc w:val="both"/>
    </w:pPr>
    <w:rPr>
      <w:rFonts w:ascii="Times New Roman" w:hAnsi="Times New Roman"/>
      <w:sz w:val="28"/>
    </w:rPr>
  </w:style>
  <w:style w:type="paragraph" w:styleId="a4">
    <w:name w:val="header"/>
    <w:basedOn w:val="a"/>
    <w:link w:val="a5"/>
    <w:uiPriority w:val="99"/>
    <w:unhideWhenUsed/>
    <w:rsid w:val="008850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850E9"/>
    <w:rPr>
      <w:rFonts w:ascii="Calibri" w:eastAsia="Calibri" w:hAnsi="Calibri" w:cs="Times New Roman"/>
    </w:rPr>
  </w:style>
  <w:style w:type="paragraph" w:customStyle="1" w:styleId="ConsPlusNormal">
    <w:name w:val="ConsPlusNormal"/>
    <w:rsid w:val="008850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0049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04909"/>
    <w:rPr>
      <w:rFonts w:ascii="Calibri" w:eastAsia="Calibri" w:hAnsi="Calibri" w:cs="Times New Roman"/>
    </w:rPr>
  </w:style>
  <w:style w:type="character" w:styleId="a8">
    <w:name w:val="annotation reference"/>
    <w:basedOn w:val="a0"/>
    <w:uiPriority w:val="99"/>
    <w:semiHidden/>
    <w:unhideWhenUsed/>
    <w:rsid w:val="00CC11E8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CC11E8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C11E8"/>
    <w:rPr>
      <w:rFonts w:ascii="Calibri" w:eastAsia="Calibri" w:hAnsi="Calibri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C11E8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C11E8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CC11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C11E8"/>
    <w:rPr>
      <w:rFonts w:ascii="Tahoma" w:eastAsia="Calibri" w:hAnsi="Tahoma" w:cs="Tahoma"/>
      <w:sz w:val="16"/>
      <w:szCs w:val="16"/>
    </w:rPr>
  </w:style>
  <w:style w:type="paragraph" w:styleId="af">
    <w:name w:val="caption"/>
    <w:basedOn w:val="a"/>
    <w:qFormat/>
    <w:rsid w:val="00183D42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0">
    <w:name w:val="Normal (Web)"/>
    <w:basedOn w:val="a"/>
    <w:rsid w:val="00183D4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f1">
    <w:name w:val="Table Grid"/>
    <w:basedOn w:val="a1"/>
    <w:uiPriority w:val="39"/>
    <w:rsid w:val="007946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419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787</Words>
  <Characters>4489</Characters>
  <Application>Microsoft Office Word</Application>
  <DocSecurity>8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БорковскийОЛ</cp:lastModifiedBy>
  <cp:revision>8</cp:revision>
  <dcterms:created xsi:type="dcterms:W3CDTF">2022-10-28T13:25:00Z</dcterms:created>
  <dcterms:modified xsi:type="dcterms:W3CDTF">2022-12-22T12:46:00Z</dcterms:modified>
</cp:coreProperties>
</file>